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-61595</wp:posOffset>
                  </wp:positionV>
                  <wp:extent cx="695325" cy="695325"/>
                  <wp:effectExtent l="0" t="0" r="9525" b="9525"/>
                  <wp:wrapNone/>
                  <wp:docPr id="87" name="Рисунок 87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11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4"/>
        <w:ind w:left="0"/>
      </w:pPr>
    </w:p>
    <w:p w:rsidR="00C21ABF" w:rsidRDefault="00C21ABF" w:rsidP="00C21ABF">
      <w:pPr>
        <w:pStyle w:val="1"/>
        <w:spacing w:line="275" w:lineRule="exact"/>
      </w:pPr>
      <w:r>
        <w:rPr>
          <w:spacing w:val="-2"/>
        </w:rPr>
        <w:t>СОГЛАСИЕ</w:t>
      </w:r>
    </w:p>
    <w:p w:rsidR="00C21ABF" w:rsidRDefault="00C21ABF" w:rsidP="00C21ABF">
      <w:pPr>
        <w:pStyle w:val="a3"/>
        <w:spacing w:before="1" w:line="237" w:lineRule="auto"/>
        <w:ind w:left="585" w:right="520"/>
        <w:jc w:val="center"/>
      </w:pP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 разрешенных</w:t>
      </w:r>
      <w:r>
        <w:rPr>
          <w:spacing w:val="-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 (Хоккеистом) для распространения</w:t>
      </w:r>
    </w:p>
    <w:p w:rsidR="00C21ABF" w:rsidRDefault="00C21ABF" w:rsidP="00C21ABF">
      <w:pPr>
        <w:pStyle w:val="a3"/>
        <w:spacing w:before="1"/>
        <w:ind w:left="0"/>
      </w:pPr>
    </w:p>
    <w:p w:rsidR="00C21ABF" w:rsidRDefault="00C21ABF" w:rsidP="00C21ABF">
      <w:pPr>
        <w:pStyle w:val="a3"/>
        <w:tabs>
          <w:tab w:val="left" w:pos="9465"/>
        </w:tabs>
        <w:ind w:left="6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spacing w:before="14" w:line="133" w:lineRule="exact"/>
        <w:ind w:right="1075"/>
        <w:jc w:val="center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9599"/>
        </w:tabs>
        <w:spacing w:line="270" w:lineRule="exact"/>
      </w:pPr>
      <w:r>
        <w:t xml:space="preserve">почтовый адрес: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9479"/>
        </w:tabs>
        <w:spacing w:line="275" w:lineRule="exact"/>
        <w:ind w:left="23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left="3145"/>
        <w:rPr>
          <w:b/>
          <w:sz w:val="12"/>
        </w:rPr>
      </w:pPr>
      <w:r>
        <w:rPr>
          <w:b/>
          <w:sz w:val="12"/>
        </w:rPr>
        <w:t>(почтовый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адрес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 xml:space="preserve">субъекта персональных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pStyle w:val="a3"/>
        <w:tabs>
          <w:tab w:val="left" w:pos="3155"/>
          <w:tab w:val="left" w:pos="3700"/>
          <w:tab w:val="left" w:pos="8234"/>
          <w:tab w:val="left" w:pos="9410"/>
        </w:tabs>
        <w:spacing w:line="271" w:lineRule="exact"/>
      </w:pPr>
      <w:r>
        <w:t xml:space="preserve">номер телефона: +7 </w:t>
      </w:r>
      <w:r>
        <w:rPr>
          <w:u w:val="single"/>
        </w:rPr>
        <w:tab/>
      </w:r>
      <w:r>
        <w:rPr>
          <w:u w:val="single"/>
        </w:rPr>
        <w:tab/>
      </w:r>
      <w:r>
        <w:t>, адрес электронной почты: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pStyle w:val="a3"/>
        <w:spacing w:before="144" w:line="237" w:lineRule="auto"/>
        <w:ind w:right="168"/>
        <w:jc w:val="both"/>
      </w:pPr>
      <w:r>
        <w:t>в соответствии со статьей 10.1 Федерального закона от 27 июля 2006 г. № 152-ФЗ «О 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Местной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организации</w:t>
      </w:r>
    </w:p>
    <w:p w:rsidR="00C21ABF" w:rsidRDefault="00C21ABF" w:rsidP="00C21ABF">
      <w:pPr>
        <w:pStyle w:val="a3"/>
        <w:spacing w:before="4"/>
        <w:ind w:right="163"/>
        <w:jc w:val="both"/>
      </w:pPr>
      <w:proofErr w:type="gramStart"/>
      <w:r>
        <w:t>«Хабаровская любительская хоккейная лига», адрес юридического лица: 680051, Хабаровский край, город Хабаровск, улица Суворова, дом 67, квартира 20, идентификационный номер налогоплательщика: 2723211487, основной государственный регистрационный номер: 1202700015396, на распространение моих персональных данных с целью размещения информации обо мне на информационном ресурсе (официальном сайте) Местной общественной спортивной организации «Хабаровская любительская хоккейная лига» в следующем порядке:</w:t>
      </w:r>
      <w:proofErr w:type="gramEnd"/>
    </w:p>
    <w:p w:rsidR="00C21ABF" w:rsidRDefault="00C21ABF" w:rsidP="00C21ABF">
      <w:pPr>
        <w:spacing w:before="145"/>
        <w:ind w:left="4609" w:right="41" w:hanging="4154"/>
        <w:rPr>
          <w:b/>
          <w:sz w:val="18"/>
        </w:rPr>
      </w:pPr>
      <w:r>
        <w:rPr>
          <w:b/>
          <w:sz w:val="18"/>
        </w:rPr>
        <w:t>Категории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перечень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 обработку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которых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дается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согласие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субъекта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персональных </w:t>
      </w:r>
      <w:r>
        <w:rPr>
          <w:b/>
          <w:spacing w:val="-2"/>
          <w:sz w:val="18"/>
        </w:rPr>
        <w:t>данных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1522"/>
        <w:gridCol w:w="1632"/>
        <w:gridCol w:w="1656"/>
        <w:gridCol w:w="1440"/>
        <w:gridCol w:w="1584"/>
      </w:tblGrid>
      <w:tr w:rsidR="00C21ABF" w:rsidTr="00C21ABF">
        <w:trPr>
          <w:trHeight w:val="1449"/>
        </w:trPr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line="244" w:lineRule="auto"/>
              <w:ind w:left="167" w:right="108" w:firstLine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Категории </w:t>
            </w:r>
            <w:proofErr w:type="gramStart"/>
            <w:r>
              <w:rPr>
                <w:b/>
                <w:spacing w:val="-2"/>
                <w:sz w:val="18"/>
              </w:rPr>
              <w:t>персональных</w:t>
            </w:r>
            <w:proofErr w:type="gramEnd"/>
          </w:p>
          <w:p w:rsidR="00C21ABF" w:rsidRDefault="00C21ABF" w:rsidP="00C21ABF">
            <w:pPr>
              <w:pStyle w:val="TableParagraph"/>
              <w:spacing w:line="203" w:lineRule="exact"/>
              <w:ind w:lef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0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Перечень</w:t>
            </w:r>
          </w:p>
          <w:p w:rsidR="00C21ABF" w:rsidRDefault="00C21ABF" w:rsidP="00C21ABF">
            <w:pPr>
              <w:pStyle w:val="TableParagraph"/>
              <w:spacing w:before="4"/>
              <w:ind w:left="10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персональных данных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58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Разрешаю к </w:t>
            </w:r>
            <w:proofErr w:type="spellStart"/>
            <w:r>
              <w:rPr>
                <w:b/>
                <w:spacing w:val="-2"/>
                <w:sz w:val="18"/>
              </w:rPr>
              <w:t>распространени</w:t>
            </w:r>
            <w:proofErr w:type="spellEnd"/>
          </w:p>
          <w:p w:rsidR="00C21ABF" w:rsidRDefault="00C21ABF" w:rsidP="00C21ABF">
            <w:pPr>
              <w:pStyle w:val="TableParagraph"/>
              <w:spacing w:line="203" w:lineRule="exact"/>
              <w:ind w:left="18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0"/>
                <w:sz w:val="18"/>
              </w:rPr>
              <w:t>ю</w:t>
            </w:r>
            <w:proofErr w:type="spellEnd"/>
          </w:p>
          <w:p w:rsidR="00C21ABF" w:rsidRDefault="00C21ABF" w:rsidP="00C21ABF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25" w:right="107"/>
              <w:jc w:val="center"/>
              <w:rPr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Неограниченном </w:t>
            </w:r>
            <w:r>
              <w:rPr>
                <w:b/>
                <w:sz w:val="18"/>
              </w:rPr>
              <w:t xml:space="preserve">у кругу лиц </w:t>
            </w:r>
            <w:r>
              <w:rPr>
                <w:spacing w:val="-2"/>
                <w:sz w:val="18"/>
              </w:rPr>
              <w:t>(да/нет)</w:t>
            </w:r>
            <w:proofErr w:type="gramEnd"/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ind w:left="299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запреты</w:t>
            </w:r>
          </w:p>
          <w:p w:rsidR="00C21ABF" w:rsidRDefault="00C21ABF" w:rsidP="00C21ABF">
            <w:pPr>
              <w:pStyle w:val="TableParagraph"/>
              <w:spacing w:line="242" w:lineRule="auto"/>
              <w:ind w:left="167" w:right="152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(заполняется </w:t>
            </w:r>
            <w:r>
              <w:rPr>
                <w:sz w:val="18"/>
              </w:rPr>
              <w:t xml:space="preserve">по желанию </w:t>
            </w:r>
            <w:r>
              <w:rPr>
                <w:spacing w:val="-2"/>
                <w:sz w:val="18"/>
              </w:rPr>
              <w:t>субъекта</w:t>
            </w:r>
            <w:proofErr w:type="gramEnd"/>
          </w:p>
          <w:p w:rsidR="00C21ABF" w:rsidRDefault="00C21ABF" w:rsidP="00C21ABF">
            <w:pPr>
              <w:pStyle w:val="TableParagraph"/>
              <w:spacing w:line="206" w:lineRule="exact"/>
              <w:ind w:left="16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персональных данных)</w:t>
            </w: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ind w:left="12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Дополнительны </w:t>
            </w:r>
            <w:r>
              <w:rPr>
                <w:b/>
                <w:sz w:val="18"/>
              </w:rPr>
              <w:t>е условия</w:t>
            </w:r>
          </w:p>
          <w:p w:rsidR="00C21ABF" w:rsidRDefault="00C21ABF" w:rsidP="00C21ABF">
            <w:pPr>
              <w:pStyle w:val="TableParagraph"/>
              <w:spacing w:line="242" w:lineRule="auto"/>
              <w:ind w:left="141" w:right="12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(заполняется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желанию субъекта</w:t>
            </w:r>
            <w:proofErr w:type="gramEnd"/>
          </w:p>
          <w:p w:rsidR="00C21ABF" w:rsidRDefault="00C21ABF" w:rsidP="00C21ABF">
            <w:pPr>
              <w:pStyle w:val="TableParagraph"/>
              <w:spacing w:line="206" w:lineRule="exact"/>
              <w:ind w:left="127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персональных данных)</w:t>
            </w:r>
          </w:p>
        </w:tc>
      </w:tr>
      <w:tr w:rsidR="00C21ABF" w:rsidTr="00C21ABF">
        <w:trPr>
          <w:trHeight w:val="202"/>
        </w:trPr>
        <w:tc>
          <w:tcPr>
            <w:tcW w:w="1522" w:type="dxa"/>
            <w:vMerge w:val="restart"/>
          </w:tcPr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50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line="244" w:lineRule="auto"/>
              <w:ind w:left="215" w:right="108" w:firstLine="274"/>
              <w:rPr>
                <w:sz w:val="18"/>
              </w:rPr>
            </w:pPr>
            <w:r>
              <w:rPr>
                <w:spacing w:val="-2"/>
                <w:sz w:val="18"/>
              </w:rPr>
              <w:t>Общие персональные</w:t>
            </w:r>
          </w:p>
          <w:p w:rsidR="00C21ABF" w:rsidRDefault="00C21ABF" w:rsidP="00C21ABF">
            <w:pPr>
              <w:pStyle w:val="TableParagraph"/>
              <w:spacing w:line="202" w:lineRule="exact"/>
              <w:ind w:left="475"/>
              <w:rPr>
                <w:sz w:val="18"/>
              </w:rPr>
            </w:pP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2" w:lineRule="exact"/>
              <w:ind w:left="101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Фамилия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2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2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Имя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10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91" w:lineRule="exact"/>
              <w:ind w:left="10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Отчество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91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91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0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месяц</w:t>
            </w:r>
            <w:r>
              <w:rPr>
                <w:spacing w:val="-2"/>
                <w:sz w:val="18"/>
              </w:rPr>
              <w:t xml:space="preserve"> 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7" w:lineRule="exact"/>
              <w:ind w:left="101" w:right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7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7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7"/>
              <w:jc w:val="center"/>
              <w:rPr>
                <w:sz w:val="18"/>
              </w:rPr>
            </w:pPr>
            <w:r>
              <w:rPr>
                <w:sz w:val="18"/>
              </w:rPr>
              <w:t>игровое</w:t>
            </w:r>
            <w:r>
              <w:rPr>
                <w:spacing w:val="-2"/>
                <w:sz w:val="18"/>
              </w:rPr>
              <w:t xml:space="preserve"> амплуа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10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91" w:lineRule="exact"/>
              <w:ind w:left="101" w:right="92"/>
              <w:jc w:val="center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номер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91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91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3" w:right="87"/>
              <w:jc w:val="center"/>
              <w:rPr>
                <w:sz w:val="18"/>
              </w:rPr>
            </w:pPr>
            <w:r>
              <w:rPr>
                <w:sz w:val="18"/>
              </w:rPr>
              <w:t>хват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клюшки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вес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фотографии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623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206"/>
              <w:ind w:left="10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206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206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только</w:t>
            </w:r>
          </w:p>
          <w:p w:rsidR="00C21ABF" w:rsidRDefault="00C21ABF" w:rsidP="00C21ABF">
            <w:pPr>
              <w:pStyle w:val="TableParagraph"/>
              <w:spacing w:line="200" w:lineRule="atLeast"/>
              <w:ind w:left="160" w:right="139" w:hanging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работникам </w:t>
            </w:r>
            <w:r>
              <w:rPr>
                <w:sz w:val="18"/>
              </w:rPr>
              <w:t>МОСО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«ХЛХЛ»</w:t>
            </w:r>
          </w:p>
        </w:tc>
      </w:tr>
      <w:tr w:rsidR="00C21ABF" w:rsidTr="00C21ABF">
        <w:trPr>
          <w:trHeight w:val="618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202" w:lineRule="exact"/>
              <w:ind w:left="101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адрес</w:t>
            </w:r>
          </w:p>
          <w:p w:rsidR="00C21ABF" w:rsidRDefault="00C21ABF" w:rsidP="00C21ABF">
            <w:pPr>
              <w:pStyle w:val="TableParagraph"/>
              <w:spacing w:line="206" w:lineRule="exact"/>
              <w:ind w:left="10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электронной почты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201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201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только</w:t>
            </w:r>
          </w:p>
          <w:p w:rsidR="00C21ABF" w:rsidRDefault="00C21ABF" w:rsidP="00C21ABF">
            <w:pPr>
              <w:pStyle w:val="TableParagraph"/>
              <w:spacing w:line="206" w:lineRule="exact"/>
              <w:ind w:left="160" w:right="139" w:hanging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работникам </w:t>
            </w:r>
            <w:r>
              <w:rPr>
                <w:sz w:val="18"/>
              </w:rPr>
              <w:t>МОСО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«ХЛХЛ»</w:t>
            </w:r>
          </w:p>
        </w:tc>
      </w:tr>
    </w:tbl>
    <w:p w:rsidR="00C21ABF" w:rsidRDefault="00C21ABF" w:rsidP="00C21ABF">
      <w:pPr>
        <w:pStyle w:val="a3"/>
        <w:spacing w:before="138" w:line="276" w:lineRule="auto"/>
        <w:ind w:right="171" w:firstLine="427"/>
        <w:jc w:val="both"/>
      </w:pPr>
      <w:r>
        <w:t>Настоящее согласие на обработку персональных данных, разрешенных субъектом персональных данных для распространения, действует с момента его представления в течение одного года.</w:t>
      </w:r>
    </w:p>
    <w:p w:rsidR="00C21ABF" w:rsidRDefault="00C21ABF" w:rsidP="00C21ABF">
      <w:pPr>
        <w:pStyle w:val="a3"/>
        <w:spacing w:line="276" w:lineRule="auto"/>
        <w:ind w:right="168" w:firstLine="427"/>
        <w:jc w:val="both"/>
      </w:pPr>
      <w: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</w:t>
      </w:r>
      <w:r>
        <w:rPr>
          <w:spacing w:val="22"/>
        </w:rPr>
        <w:t xml:space="preserve"> </w:t>
      </w:r>
      <w:r>
        <w:t>включать в</w:t>
      </w:r>
      <w:r>
        <w:rPr>
          <w:spacing w:val="23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фамилию, имя, отчество (при наличии), контактную</w:t>
      </w:r>
    </w:p>
    <w:p w:rsidR="007E20DD" w:rsidRDefault="007E20DD">
      <w:pPr>
        <w:sectPr w:rsidR="007E20DD">
          <w:headerReference w:type="default" r:id="rId8"/>
          <w:pgSz w:w="11910" w:h="16840"/>
          <w:pgMar w:top="1160" w:right="680" w:bottom="280" w:left="1460" w:header="713" w:footer="0" w:gutter="0"/>
          <w:cols w:space="720"/>
        </w:sectPr>
      </w:pPr>
    </w:p>
    <w:p w:rsidR="007E20DD" w:rsidRDefault="007E20DD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80" w:line="276" w:lineRule="auto"/>
        <w:ind w:right="170"/>
        <w:jc w:val="both"/>
      </w:pPr>
      <w:r>
        <w:t>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21ABF" w:rsidRDefault="00C21ABF" w:rsidP="00C21ABF">
      <w:pPr>
        <w:pStyle w:val="a3"/>
        <w:spacing w:line="276" w:lineRule="auto"/>
        <w:ind w:right="170" w:firstLine="427"/>
        <w:jc w:val="both"/>
      </w:pPr>
      <w:r>
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требования.</w:t>
      </w:r>
    </w:p>
    <w:p w:rsidR="00C21ABF" w:rsidRDefault="00C21ABF" w:rsidP="00C21ABF">
      <w:pPr>
        <w:pStyle w:val="a3"/>
        <w:ind w:left="0"/>
      </w:pPr>
    </w:p>
    <w:p w:rsidR="00C21ABF" w:rsidRDefault="00C21ABF" w:rsidP="00C21ABF">
      <w:pPr>
        <w:pStyle w:val="a3"/>
        <w:spacing w:before="1"/>
        <w:ind w:left="0"/>
      </w:pPr>
    </w:p>
    <w:p w:rsidR="00C21ABF" w:rsidRDefault="00C21ABF" w:rsidP="00C21ABF">
      <w:pPr>
        <w:pStyle w:val="a3"/>
        <w:ind w:left="70"/>
        <w:jc w:val="center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C21ABF" w:rsidRDefault="00C21ABF" w:rsidP="00C21ABF">
      <w:pPr>
        <w:tabs>
          <w:tab w:val="left" w:pos="1746"/>
          <w:tab w:val="left" w:pos="4218"/>
        </w:tabs>
        <w:spacing w:before="65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689"/>
        </w:tabs>
        <w:spacing w:before="14"/>
        <w:ind w:left="3447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 субъекта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персональных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pStyle w:val="a3"/>
        <w:tabs>
          <w:tab w:val="left" w:pos="548"/>
          <w:tab w:val="left" w:pos="2100"/>
          <w:tab w:val="left" w:pos="2762"/>
        </w:tabs>
        <w:spacing w:before="57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sectPr w:rsidR="00C21ABF" w:rsidSect="00E07AF1"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FE" w:rsidRDefault="009D2BFE">
      <w:r>
        <w:separator/>
      </w:r>
    </w:p>
  </w:endnote>
  <w:endnote w:type="continuationSeparator" w:id="0">
    <w:p w:rsidR="009D2BFE" w:rsidRDefault="009D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FE" w:rsidRDefault="009D2BFE">
      <w:r>
        <w:separator/>
      </w:r>
    </w:p>
  </w:footnote>
  <w:footnote w:type="continuationSeparator" w:id="0">
    <w:p w:rsidR="009D2BFE" w:rsidRDefault="009D2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CF4B8B">
    <w:pPr>
      <w:pStyle w:val="a3"/>
      <w:spacing w:line="14" w:lineRule="auto"/>
      <w:ind w:left="0"/>
      <w:rPr>
        <w:sz w:val="20"/>
      </w:rPr>
    </w:pPr>
    <w:r w:rsidRPr="00CF4B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CF4B8B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477C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9D2BFE"/>
    <w:rsid w:val="00A33347"/>
    <w:rsid w:val="00AB14EA"/>
    <w:rsid w:val="00AF2FE3"/>
    <w:rsid w:val="00B7788D"/>
    <w:rsid w:val="00C21ABF"/>
    <w:rsid w:val="00CF1F91"/>
    <w:rsid w:val="00CF4B8B"/>
    <w:rsid w:val="00D65659"/>
    <w:rsid w:val="00DB2253"/>
    <w:rsid w:val="00E077DD"/>
    <w:rsid w:val="00E07AF1"/>
    <w:rsid w:val="00E477C2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